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d8xna448xo4z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experimentation feel productive at first?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novelty creates learning and momentum before commitment is required.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causes experimentation to become a trap?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Staying in test mode after learning has stopped producing clarity.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can you tell when it is time to move to stability?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Tests no longer change understanding and processes never feel settled.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should not all experiments be kept?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Too many options create indecision and inconsistent execution.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